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eastAsia="黑体"/>
          <w:bCs/>
          <w:sz w:val="36"/>
          <w:szCs w:val="36"/>
        </w:rPr>
      </w:pPr>
      <w:r>
        <w:rPr>
          <w:rFonts w:hint="eastAsia" w:ascii="黑体" w:eastAsia="黑体"/>
          <w:bCs/>
          <w:sz w:val="36"/>
          <w:szCs w:val="36"/>
        </w:rPr>
        <w:t>机电学院第二届课程思政教学竞赛暨</w:t>
      </w:r>
    </w:p>
    <w:p>
      <w:pPr>
        <w:jc w:val="center"/>
        <w:rPr>
          <w:rFonts w:ascii="黑体" w:eastAsia="黑体"/>
          <w:bCs/>
          <w:sz w:val="36"/>
          <w:szCs w:val="36"/>
        </w:rPr>
      </w:pPr>
      <w:r>
        <w:rPr>
          <w:rFonts w:hint="eastAsia" w:ascii="黑体" w:eastAsia="黑体"/>
          <w:bCs/>
          <w:sz w:val="36"/>
          <w:szCs w:val="36"/>
        </w:rPr>
        <w:t>202</w:t>
      </w:r>
      <w:r>
        <w:rPr>
          <w:rFonts w:hint="eastAsia" w:ascii="黑体" w:eastAsia="黑体"/>
          <w:bCs/>
          <w:sz w:val="36"/>
          <w:szCs w:val="36"/>
          <w:lang w:val="en-US" w:eastAsia="zh-CN"/>
        </w:rPr>
        <w:t>3</w:t>
      </w:r>
      <w:r>
        <w:rPr>
          <w:rFonts w:hint="eastAsia" w:ascii="黑体" w:eastAsia="黑体"/>
          <w:bCs/>
          <w:sz w:val="36"/>
          <w:szCs w:val="36"/>
        </w:rPr>
        <w:t>年</w:t>
      </w:r>
      <w:bookmarkStart w:id="0" w:name="_GoBack"/>
      <w:bookmarkEnd w:id="0"/>
      <w:r>
        <w:rPr>
          <w:rFonts w:hint="eastAsia" w:ascii="黑体" w:eastAsia="黑体"/>
          <w:bCs/>
          <w:sz w:val="36"/>
          <w:szCs w:val="36"/>
        </w:rPr>
        <w:t>教师教学比赛评分标准</w:t>
      </w:r>
    </w:p>
    <w:p>
      <w:pPr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课程名称：           参赛教师：         </w:t>
      </w:r>
      <w:r>
        <w:rPr>
          <w:rFonts w:hint="eastAsia" w:ascii="Times New Roman" w:hAnsi="Times New Roman" w:cs="Times New Roman"/>
          <w:sz w:val="30"/>
          <w:szCs w:val="30"/>
        </w:rPr>
        <w:t xml:space="preserve">   </w:t>
      </w:r>
      <w:r>
        <w:rPr>
          <w:rFonts w:ascii="Times New Roman" w:hAnsi="Times New Roman" w:cs="Times New Roman"/>
          <w:sz w:val="30"/>
          <w:szCs w:val="30"/>
        </w:rPr>
        <w:t>评委签字：</w:t>
      </w:r>
    </w:p>
    <w:tbl>
      <w:tblPr>
        <w:tblStyle w:val="6"/>
        <w:tblW w:w="924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8"/>
        <w:gridCol w:w="5380"/>
        <w:gridCol w:w="1124"/>
        <w:gridCol w:w="12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52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评价指标</w:t>
            </w:r>
          </w:p>
        </w:tc>
        <w:tc>
          <w:tcPr>
            <w:tcW w:w="531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评分内容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分值</w:t>
            </w:r>
          </w:p>
        </w:tc>
        <w:tc>
          <w:tcPr>
            <w:tcW w:w="118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7" w:hRule="exact"/>
        </w:trPr>
        <w:tc>
          <w:tcPr>
            <w:tcW w:w="1520" w:type="dxa"/>
            <w:vMerge w:val="restart"/>
            <w:vAlign w:val="center"/>
          </w:tcPr>
          <w:p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教学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设计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15分</w:t>
            </w:r>
          </w:p>
        </w:tc>
        <w:tc>
          <w:tcPr>
            <w:tcW w:w="5314" w:type="dxa"/>
            <w:vAlign w:val="center"/>
          </w:tcPr>
          <w:p>
            <w:pPr>
              <w:rPr>
                <w:rFonts w:ascii="Times New Roman" w:hAnsi="Times New Roman" w:eastAsia="仿宋" w:cs="Times New Roman"/>
                <w:spacing w:val="-12"/>
                <w:lang w:bidi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课程设计体现“以学生发展为中心”的理念，教学目标符合学科特点和学生实际；体现对知识、能力与思维等方面的要求；教学目标清楚、具体，易于理解，便于实施，行为动词使用正确，阐述规范</w:t>
            </w:r>
            <w:r>
              <w:rPr>
                <w:rFonts w:ascii="Times New Roman" w:hAnsi="Times New Roman" w:eastAsia="仿宋" w:cs="Times New Roman"/>
                <w:spacing w:val="-12"/>
                <w:lang w:bidi="en-US"/>
              </w:rPr>
              <w:t>。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7" w:hRule="exact"/>
        </w:trPr>
        <w:tc>
          <w:tcPr>
            <w:tcW w:w="1520" w:type="dxa"/>
            <w:vMerge w:val="continue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14" w:type="dxa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根据课程要求与学生特点，合理选择应用信息技术性，创造性地利用教材，用创新的教学策略、方法、技术解决课堂中存在的各种问题和困难；教学重点突出，难点把握准确；结构合理，过渡自然；关注师生、生生互动，强调自主、合作、探究学习。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7" w:hRule="exact"/>
        </w:trPr>
        <w:tc>
          <w:tcPr>
            <w:tcW w:w="1520" w:type="dxa"/>
            <w:vMerge w:val="continue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14" w:type="dxa"/>
            <w:vAlign w:val="center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教学方案的整体设计富有创新性，能体现高校教学理念和要求；教学方法选择适当，教学过程设计有突出的特色；将思想政治教育与专业教育有机融合，引用典型教学案例举例说明，具有示范作用和推广价值。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2" w:hRule="atLeast"/>
        </w:trPr>
        <w:tc>
          <w:tcPr>
            <w:tcW w:w="1520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sz w:val="24"/>
                <w:szCs w:val="24"/>
              </w:rPr>
              <w:t xml:space="preserve">说课 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30分</w:t>
            </w:r>
          </w:p>
          <w:p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14" w:type="dxa"/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说教学内容：简要、准确说明本次课教学内容的结构特点、地位和作用，创造性地处理和利用教材；教学内容设计有层次，联系性强，明确重点难点；教学目标明确、具体、完整，符合课程要求和学生实际，体现课程思政要求，可操作性强。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7" w:hRule="atLeast"/>
        </w:trPr>
        <w:tc>
          <w:tcPr>
            <w:tcW w:w="1520" w:type="dxa"/>
            <w:vMerge w:val="continue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14" w:type="dxa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说教法学法：教学方法和手段的使用阐述清晰；能体现学生主体的教学理念；最大限度地调动学生的学习积极性和主动性，培养学生学习能力，激发学生探究动机。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4" w:hRule="exact"/>
        </w:trPr>
        <w:tc>
          <w:tcPr>
            <w:tcW w:w="1520" w:type="dxa"/>
            <w:vMerge w:val="continue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14" w:type="dxa"/>
            <w:vAlign w:val="center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说教学过程：教学思路清晰，线索一脉相承，循序渐进；教学过程组织严密，结构完整，教学环节分配合理，衔接自然；详略得当，突出重点，突破难点；教学媒体优化组合，运用适时、适度、高效；反馈措施得当，应变性强；教学有特色，富有创意。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</w:trPr>
        <w:tc>
          <w:tcPr>
            <w:tcW w:w="1520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14" w:type="dxa"/>
            <w:vAlign w:val="center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说课技艺：语言规范、简洁、逻辑性强，生动、具有感召力；仪表大方，教态自然，精神饱满。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1520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sz w:val="24"/>
                <w:szCs w:val="24"/>
              </w:rPr>
              <w:t xml:space="preserve">教课 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55分</w:t>
            </w:r>
          </w:p>
          <w:p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14" w:type="dxa"/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态度认真，准备充分，严格要求，仪表大方，教态自然，精神饱满，感染力强，语言清晰、流畅、生动，语速、语调、节奏适宜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7" w:hRule="atLeast"/>
        </w:trPr>
        <w:tc>
          <w:tcPr>
            <w:tcW w:w="1520" w:type="dxa"/>
            <w:vMerge w:val="continue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14" w:type="dxa"/>
            <w:vAlign w:val="center"/>
          </w:tcPr>
          <w:p>
            <w:pPr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教学内容充实丰富，教学目标明确，教学重点难点突出且突破有方；</w:t>
            </w:r>
          </w:p>
          <w:p>
            <w:pPr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教学方法灵活多样，注重发挥学生主体作用；</w:t>
            </w:r>
          </w:p>
          <w:p>
            <w:pPr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教学过程安排合理，方法运用恰当，教学设计方案有效落实；</w:t>
            </w:r>
          </w:p>
          <w:p>
            <w:pPr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知识讲授熟练，技能操作娴熟，利于学生理解、掌握及应用；</w:t>
            </w:r>
          </w:p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充分发挥学生主体作用，有效调动学生思维和学习积极性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20" w:type="dxa"/>
            <w:vMerge w:val="continue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14" w:type="dxa"/>
            <w:vAlign w:val="center"/>
          </w:tcPr>
          <w:p>
            <w:pPr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多媒体课件设计清晰、美观、实用、高效；</w:t>
            </w:r>
          </w:p>
          <w:p>
            <w:pPr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教学内容传达顺畅，学生理解接受度高；</w:t>
            </w:r>
          </w:p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师生互动充分有效；教书育人，学生受益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944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总分</w:t>
            </w:r>
          </w:p>
        </w:tc>
        <w:tc>
          <w:tcPr>
            <w:tcW w:w="1185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</w:tbl>
    <w:p>
      <w:pPr>
        <w:widowControl/>
        <w:rPr>
          <w:rFonts w:ascii="方正公文小标宋" w:hAnsi="方正公文小标宋" w:eastAsia="方正公文小标宋" w:cs="方正公文小标宋"/>
          <w:b/>
          <w:color w:val="000000"/>
          <w:sz w:val="28"/>
          <w:szCs w:val="28"/>
          <w:lang w:bidi="en-US"/>
        </w:rPr>
      </w:pPr>
    </w:p>
    <w:p>
      <w:pPr>
        <w:widowControl/>
        <w:spacing w:line="20" w:lineRule="atLeast"/>
        <w:rPr>
          <w:rFonts w:ascii="Times New Roman" w:hAnsi="Times New Roman" w:eastAsia="仿宋_GB2312" w:cs="Times New Roman"/>
          <w:bCs/>
          <w:sz w:val="10"/>
          <w:szCs w:val="10"/>
        </w:rPr>
      </w:pPr>
    </w:p>
    <w:p>
      <w:pPr>
        <w:spacing w:line="14" w:lineRule="exact"/>
        <w:rPr>
          <w:rFonts w:ascii="Times New Roman" w:hAnsi="Times New Roman" w:cs="Times New Roman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1" w:fontKey="{54EEE197-41DF-4FC5-825D-3F90548CC53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5120544C-3676-4EC5-B3BD-8B24E1E3402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U0NjY1NTRiZDNlOGNkMmZhMTQ4NTg1Zjg1NjM1MjcifQ=="/>
  </w:docVars>
  <w:rsids>
    <w:rsidRoot w:val="00E605DE"/>
    <w:rsid w:val="000271F4"/>
    <w:rsid w:val="00042045"/>
    <w:rsid w:val="00152294"/>
    <w:rsid w:val="001843C5"/>
    <w:rsid w:val="0024100A"/>
    <w:rsid w:val="00285335"/>
    <w:rsid w:val="002B4387"/>
    <w:rsid w:val="0033430F"/>
    <w:rsid w:val="003459FF"/>
    <w:rsid w:val="003F0125"/>
    <w:rsid w:val="006665C8"/>
    <w:rsid w:val="00674C48"/>
    <w:rsid w:val="006A6C07"/>
    <w:rsid w:val="007D352A"/>
    <w:rsid w:val="008223E9"/>
    <w:rsid w:val="008344BD"/>
    <w:rsid w:val="008F5B6D"/>
    <w:rsid w:val="0096050E"/>
    <w:rsid w:val="00984428"/>
    <w:rsid w:val="009E7B41"/>
    <w:rsid w:val="00A032CA"/>
    <w:rsid w:val="00A066D1"/>
    <w:rsid w:val="00A65809"/>
    <w:rsid w:val="00A90CEB"/>
    <w:rsid w:val="00B625FF"/>
    <w:rsid w:val="00BC463B"/>
    <w:rsid w:val="00CE2A8E"/>
    <w:rsid w:val="00D91CBE"/>
    <w:rsid w:val="00DD18D0"/>
    <w:rsid w:val="00E605DE"/>
    <w:rsid w:val="00F2185C"/>
    <w:rsid w:val="00F30C35"/>
    <w:rsid w:val="00F678EF"/>
    <w:rsid w:val="0894408D"/>
    <w:rsid w:val="0E3D6FAB"/>
    <w:rsid w:val="1A5F4667"/>
    <w:rsid w:val="244B5F74"/>
    <w:rsid w:val="305F4598"/>
    <w:rsid w:val="32D005A7"/>
    <w:rsid w:val="3A931330"/>
    <w:rsid w:val="67B37A85"/>
    <w:rsid w:val="6DE76511"/>
    <w:rsid w:val="70DC6542"/>
    <w:rsid w:val="7109743D"/>
    <w:rsid w:val="7276155A"/>
    <w:rsid w:val="777A0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="宋体"/>
      <w:kern w:val="0"/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脚 字符"/>
    <w:basedOn w:val="7"/>
    <w:link w:val="3"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自定义 1">
      <a:dk1>
        <a:srgbClr val="FFFFFF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794D888B-3178-4422-9DB1-4AF12AFD651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159</Words>
  <Characters>912</Characters>
  <Lines>7</Lines>
  <Paragraphs>2</Paragraphs>
  <TotalTime>0</TotalTime>
  <ScaleCrop>false</ScaleCrop>
  <LinksUpToDate>false</LinksUpToDate>
  <CharactersWithSpaces>1069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2022-10-09T02:22:00Z</dcterms:created>
  <dc:creator>Administrator</dc:creator>
  <cp:lastModifiedBy>高彦彦</cp:lastModifiedBy>
  <cp:lastPrinted>2022-03-08T00:51:00Z</cp:lastPrinted>
  <dcterms:modified xsi:type="dcterms:W3CDTF">2023-10-09T09:59:30Z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8E72C8C139694B45B332BB83B8849694</vt:lpwstr>
  </property>
</Properties>
</file>